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3741" w14:textId="5C913AF5" w:rsidR="002035C4" w:rsidRDefault="00AB42DB" w:rsidP="00350AD8">
      <w:pPr>
        <w:spacing w:after="0"/>
        <w:jc w:val="right"/>
      </w:pPr>
      <w:bookmarkStart w:id="0" w:name="_GoBack"/>
      <w:bookmarkEnd w:id="0"/>
      <w:r>
        <w:tab/>
      </w:r>
      <w:r>
        <w:tab/>
      </w:r>
      <w:r>
        <w:tab/>
      </w:r>
      <w:r>
        <w:tab/>
      </w:r>
      <w:r>
        <w:tab/>
      </w:r>
      <w:r>
        <w:tab/>
      </w:r>
      <w:r w:rsidR="002035C4" w:rsidRPr="006040AC">
        <w:rPr>
          <w:rFonts w:ascii="Arial Narrow" w:hAnsi="Arial Narrow"/>
          <w:noProof/>
          <w:lang w:eastAsia="de-DE"/>
        </w:rPr>
        <w:drawing>
          <wp:inline distT="0" distB="0" distL="0" distR="0" wp14:anchorId="7C442E89" wp14:editId="5EBA495C">
            <wp:extent cx="2102177" cy="344992"/>
            <wp:effectExtent l="0" t="0" r="0" b="0"/>
            <wp:docPr id="2" name="Bild 2" descr="Logo_Maj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jest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9117" cy="387159"/>
                    </a:xfrm>
                    <a:prstGeom prst="rect">
                      <a:avLst/>
                    </a:prstGeom>
                    <a:noFill/>
                    <a:ln>
                      <a:noFill/>
                    </a:ln>
                  </pic:spPr>
                </pic:pic>
              </a:graphicData>
            </a:graphic>
          </wp:inline>
        </w:drawing>
      </w:r>
    </w:p>
    <w:p w14:paraId="3926D78E" w14:textId="7CBC2C8F" w:rsidR="002035C4" w:rsidRPr="00344252" w:rsidRDefault="002035C4" w:rsidP="00350AD8">
      <w:pPr>
        <w:spacing w:after="0"/>
        <w:rPr>
          <w:rFonts w:ascii="Arial Narrow" w:hAnsi="Arial Narrow"/>
        </w:rPr>
      </w:pPr>
    </w:p>
    <w:p w14:paraId="43D3A803" w14:textId="4A721505" w:rsidR="009858BD" w:rsidRDefault="001F15DE" w:rsidP="00350AD8">
      <w:pPr>
        <w:spacing w:after="0"/>
        <w:rPr>
          <w:rFonts w:ascii="Arial Narrow" w:hAnsi="Arial Narrow"/>
          <w:b/>
          <w:bCs/>
          <w:caps/>
          <w:sz w:val="32"/>
          <w:szCs w:val="32"/>
        </w:rPr>
      </w:pPr>
      <w:r w:rsidRPr="001F15DE">
        <w:rPr>
          <w:rFonts w:ascii="Arial Narrow" w:hAnsi="Arial Narrow"/>
          <w:b/>
          <w:bCs/>
          <w:caps/>
          <w:sz w:val="32"/>
          <w:szCs w:val="32"/>
        </w:rPr>
        <w:t>PRESSE</w:t>
      </w:r>
      <w:r w:rsidR="006529F2">
        <w:rPr>
          <w:rFonts w:ascii="Arial Narrow" w:hAnsi="Arial Narrow"/>
          <w:b/>
          <w:bCs/>
          <w:caps/>
          <w:sz w:val="32"/>
          <w:szCs w:val="32"/>
        </w:rPr>
        <w:t>information</w:t>
      </w:r>
    </w:p>
    <w:p w14:paraId="3C031033" w14:textId="77777777" w:rsidR="00350AD8" w:rsidRPr="009858BD" w:rsidRDefault="00350AD8" w:rsidP="00350AD8">
      <w:pPr>
        <w:spacing w:after="0"/>
        <w:rPr>
          <w:rFonts w:ascii="Arial Narrow" w:hAnsi="Arial Narrow"/>
          <w:b/>
          <w:bCs/>
          <w:caps/>
          <w:sz w:val="32"/>
          <w:szCs w:val="32"/>
        </w:rPr>
      </w:pPr>
    </w:p>
    <w:p w14:paraId="120392EE" w14:textId="6B249AC2" w:rsidR="00AB42DB" w:rsidRPr="001F15DE" w:rsidRDefault="00AB42DB" w:rsidP="00350AD8">
      <w:pPr>
        <w:spacing w:after="0"/>
        <w:jc w:val="center"/>
        <w:rPr>
          <w:rFonts w:ascii="Arial Narrow" w:hAnsi="Arial Narrow"/>
          <w:b/>
          <w:sz w:val="32"/>
          <w:szCs w:val="32"/>
        </w:rPr>
      </w:pPr>
      <w:r w:rsidRPr="001F15DE">
        <w:rPr>
          <w:rFonts w:ascii="Arial Narrow" w:hAnsi="Arial Narrow"/>
          <w:b/>
          <w:sz w:val="32"/>
          <w:szCs w:val="32"/>
        </w:rPr>
        <w:t>Drehstart zu</w:t>
      </w:r>
      <w:r w:rsidR="00350AD8">
        <w:rPr>
          <w:rFonts w:ascii="Arial Narrow" w:hAnsi="Arial Narrow"/>
          <w:b/>
          <w:sz w:val="32"/>
          <w:szCs w:val="32"/>
        </w:rPr>
        <w:t>m zweiten</w:t>
      </w:r>
      <w:r w:rsidRPr="001F15DE">
        <w:rPr>
          <w:rFonts w:ascii="Arial Narrow" w:hAnsi="Arial Narrow"/>
          <w:b/>
          <w:sz w:val="32"/>
          <w:szCs w:val="32"/>
        </w:rPr>
        <w:t xml:space="preserve"> Kinoabenteuer mit Willi Weitzel</w:t>
      </w:r>
    </w:p>
    <w:p w14:paraId="16A2ACAC" w14:textId="6065E9F3" w:rsidR="00AB42DB" w:rsidRDefault="00AB42DB" w:rsidP="00350AD8">
      <w:pPr>
        <w:spacing w:after="0"/>
        <w:jc w:val="center"/>
      </w:pPr>
    </w:p>
    <w:p w14:paraId="64A80411" w14:textId="6773A4DD" w:rsidR="00AB42DB" w:rsidRDefault="00ED32A1" w:rsidP="00350AD8">
      <w:pPr>
        <w:spacing w:after="0"/>
        <w:jc w:val="center"/>
      </w:pPr>
      <w:r>
        <w:rPr>
          <w:noProof/>
          <w:lang w:eastAsia="de-DE"/>
        </w:rPr>
        <w:drawing>
          <wp:inline distT="0" distB="0" distL="0" distR="0" wp14:anchorId="7832112C" wp14:editId="1557B275">
            <wp:extent cx="2895600" cy="1619426"/>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 und die wunderkröte 2020-08-04.jpg"/>
                    <pic:cNvPicPr/>
                  </pic:nvPicPr>
                  <pic:blipFill rotWithShape="1">
                    <a:blip r:embed="rId5" cstate="print">
                      <a:extLst>
                        <a:ext uri="{28A0092B-C50C-407E-A947-70E740481C1C}">
                          <a14:useLocalDpi xmlns:a14="http://schemas.microsoft.com/office/drawing/2010/main" val="0"/>
                        </a:ext>
                      </a:extLst>
                    </a:blip>
                    <a:srcRect t="7257" b="13255"/>
                    <a:stretch/>
                  </pic:blipFill>
                  <pic:spPr bwMode="auto">
                    <a:xfrm>
                      <a:off x="0" y="0"/>
                      <a:ext cx="2949032" cy="1649309"/>
                    </a:xfrm>
                    <a:prstGeom prst="rect">
                      <a:avLst/>
                    </a:prstGeom>
                    <a:ln>
                      <a:noFill/>
                    </a:ln>
                    <a:extLst>
                      <a:ext uri="{53640926-AAD7-44D8-BBD7-CCE9431645EC}">
                        <a14:shadowObscured xmlns:a14="http://schemas.microsoft.com/office/drawing/2010/main"/>
                      </a:ext>
                    </a:extLst>
                  </pic:spPr>
                </pic:pic>
              </a:graphicData>
            </a:graphic>
          </wp:inline>
        </w:drawing>
      </w:r>
    </w:p>
    <w:p w14:paraId="5A889C88" w14:textId="1CA85A77" w:rsidR="006758FF" w:rsidRDefault="006758FF" w:rsidP="00350AD8">
      <w:pPr>
        <w:spacing w:after="0"/>
        <w:jc w:val="center"/>
      </w:pPr>
    </w:p>
    <w:p w14:paraId="01A35516" w14:textId="7203D5E6" w:rsidR="0028651D" w:rsidRDefault="0028651D" w:rsidP="00350AD8">
      <w:pPr>
        <w:spacing w:after="0"/>
        <w:jc w:val="center"/>
      </w:pPr>
    </w:p>
    <w:p w14:paraId="1831DF81" w14:textId="50CEDE9C" w:rsidR="0028651D" w:rsidRDefault="0028651D" w:rsidP="00350AD8">
      <w:pPr>
        <w:spacing w:after="0"/>
        <w:jc w:val="center"/>
      </w:pPr>
      <w:r>
        <w:rPr>
          <w:rFonts w:eastAsia="Times New Roman"/>
          <w:noProof/>
          <w:lang w:eastAsia="de-DE"/>
        </w:rPr>
        <w:drawing>
          <wp:inline distT="0" distB="0" distL="0" distR="0" wp14:anchorId="0272F93F" wp14:editId="2FF0E163">
            <wp:extent cx="5714653" cy="3808510"/>
            <wp:effectExtent l="0" t="0" r="63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36DB44-7878-44FF-8746-CBE6F4BEF1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57741" cy="3837226"/>
                    </a:xfrm>
                    <a:prstGeom prst="rect">
                      <a:avLst/>
                    </a:prstGeom>
                    <a:noFill/>
                    <a:ln>
                      <a:noFill/>
                    </a:ln>
                  </pic:spPr>
                </pic:pic>
              </a:graphicData>
            </a:graphic>
          </wp:inline>
        </w:drawing>
      </w:r>
    </w:p>
    <w:p w14:paraId="6B3BBD4E" w14:textId="2C4A2089" w:rsidR="0028651D" w:rsidRPr="0028651D" w:rsidRDefault="0028651D" w:rsidP="0028651D">
      <w:pPr>
        <w:spacing w:after="0"/>
        <w:rPr>
          <w:sz w:val="20"/>
          <w:szCs w:val="20"/>
        </w:rPr>
      </w:pPr>
      <w:r w:rsidRPr="0028651D">
        <w:rPr>
          <w:sz w:val="20"/>
          <w:szCs w:val="20"/>
        </w:rPr>
        <w:t>Foto: Clara Metz</w:t>
      </w:r>
    </w:p>
    <w:p w14:paraId="6C3C99CB" w14:textId="7165F154" w:rsidR="0028651D" w:rsidRPr="0028651D" w:rsidRDefault="0028651D" w:rsidP="00350AD8">
      <w:pPr>
        <w:spacing w:after="0"/>
        <w:jc w:val="center"/>
      </w:pPr>
      <w:r w:rsidRPr="0028651D">
        <w:t>v.l.n.r.: Willi Wei</w:t>
      </w:r>
      <w:r>
        <w:t>tzel, Ellis Drews, Markus Dietrich (Regie), Christoph Iwanow (Kamera)</w:t>
      </w:r>
    </w:p>
    <w:p w14:paraId="47182D6D" w14:textId="05939062" w:rsidR="0028651D" w:rsidRPr="0028651D" w:rsidRDefault="0028651D" w:rsidP="00350AD8">
      <w:pPr>
        <w:spacing w:after="0"/>
        <w:jc w:val="center"/>
      </w:pPr>
    </w:p>
    <w:p w14:paraId="1526F1BC" w14:textId="362A9CC7" w:rsidR="00AB42DB" w:rsidRPr="00344252" w:rsidRDefault="001F15DE" w:rsidP="00350AD8">
      <w:pPr>
        <w:spacing w:after="0"/>
        <w:jc w:val="right"/>
        <w:rPr>
          <w:rFonts w:ascii="Arial Narrow" w:hAnsi="Arial Narrow"/>
        </w:rPr>
      </w:pPr>
      <w:r>
        <w:rPr>
          <w:rFonts w:ascii="Arial Narrow" w:hAnsi="Arial Narrow"/>
        </w:rPr>
        <w:t xml:space="preserve">Berlin/Erfurt, </w:t>
      </w:r>
      <w:r w:rsidRPr="001F15DE">
        <w:rPr>
          <w:rFonts w:ascii="Arial Narrow" w:hAnsi="Arial Narrow"/>
          <w:color w:val="FF0000"/>
          <w:highlight w:val="yellow"/>
        </w:rPr>
        <w:t>xx</w:t>
      </w:r>
      <w:r>
        <w:rPr>
          <w:rFonts w:ascii="Arial Narrow" w:hAnsi="Arial Narrow"/>
        </w:rPr>
        <w:t>. August 2020</w:t>
      </w:r>
    </w:p>
    <w:p w14:paraId="16522F3F" w14:textId="4C6193B1" w:rsidR="00B869E0" w:rsidRPr="00344252" w:rsidRDefault="00AB42DB" w:rsidP="00350AD8">
      <w:pPr>
        <w:spacing w:after="0"/>
        <w:rPr>
          <w:rFonts w:ascii="Arial Narrow" w:hAnsi="Arial Narrow"/>
        </w:rPr>
      </w:pPr>
      <w:r w:rsidRPr="00344252">
        <w:rPr>
          <w:rFonts w:ascii="Arial Narrow" w:hAnsi="Arial Narrow"/>
        </w:rPr>
        <w:t>Sehr geehrte Damen und Herren,</w:t>
      </w:r>
    </w:p>
    <w:p w14:paraId="566BD646" w14:textId="2DAAB139" w:rsidR="00AB42DB" w:rsidRPr="00344252" w:rsidRDefault="00AB42DB" w:rsidP="00350AD8">
      <w:pPr>
        <w:spacing w:after="0"/>
        <w:rPr>
          <w:rFonts w:ascii="Arial Narrow" w:hAnsi="Arial Narrow"/>
        </w:rPr>
      </w:pPr>
      <w:r w:rsidRPr="00344252">
        <w:rPr>
          <w:rFonts w:ascii="Arial Narrow" w:hAnsi="Arial Narrow"/>
        </w:rPr>
        <w:t>liebe Kolleginnen und Kollegen,</w:t>
      </w:r>
    </w:p>
    <w:p w14:paraId="085D9AC6" w14:textId="77777777" w:rsidR="00AB42DB" w:rsidRPr="00344252" w:rsidRDefault="00AB42DB" w:rsidP="00350AD8">
      <w:pPr>
        <w:spacing w:after="0"/>
        <w:rPr>
          <w:rFonts w:ascii="Arial Narrow" w:hAnsi="Arial Narrow"/>
        </w:rPr>
      </w:pPr>
    </w:p>
    <w:p w14:paraId="40E4BE9E" w14:textId="5F8BE440" w:rsidR="00ED32A1" w:rsidRDefault="001F15DE" w:rsidP="00350AD8">
      <w:pPr>
        <w:spacing w:after="0"/>
        <w:jc w:val="both"/>
        <w:rPr>
          <w:rFonts w:ascii="Arial Narrow" w:hAnsi="Arial Narrow"/>
          <w:bCs/>
        </w:rPr>
      </w:pPr>
      <w:r w:rsidRPr="00ED32A1">
        <w:rPr>
          <w:rFonts w:ascii="Arial Narrow" w:hAnsi="Arial Narrow"/>
          <w:bCs/>
        </w:rPr>
        <w:t xml:space="preserve">wir freuen uns, Ihnen den Drehbeginn </w:t>
      </w:r>
      <w:r w:rsidR="00ED32A1">
        <w:rPr>
          <w:rFonts w:ascii="Arial Narrow" w:hAnsi="Arial Narrow"/>
          <w:bCs/>
        </w:rPr>
        <w:t>zu</w:t>
      </w:r>
      <w:r w:rsidR="00B869E0" w:rsidRPr="00ED32A1">
        <w:rPr>
          <w:rFonts w:ascii="Arial Narrow" w:hAnsi="Arial Narrow"/>
          <w:bCs/>
        </w:rPr>
        <w:t xml:space="preserve"> </w:t>
      </w:r>
      <w:r w:rsidR="005D3CAF" w:rsidRPr="00ED32A1">
        <w:rPr>
          <w:rFonts w:ascii="Arial Narrow" w:hAnsi="Arial Narrow"/>
          <w:bCs/>
        </w:rPr>
        <w:t>Willi Weitzels neue</w:t>
      </w:r>
      <w:r w:rsidR="00350AD8">
        <w:rPr>
          <w:rFonts w:ascii="Arial Narrow" w:hAnsi="Arial Narrow"/>
          <w:bCs/>
        </w:rPr>
        <w:t>m</w:t>
      </w:r>
      <w:r w:rsidR="005D3CAF" w:rsidRPr="00ED32A1">
        <w:rPr>
          <w:rFonts w:ascii="Arial Narrow" w:hAnsi="Arial Narrow"/>
          <w:bCs/>
        </w:rPr>
        <w:t xml:space="preserve"> Kinofilm </w:t>
      </w:r>
      <w:r w:rsidR="00B869E0" w:rsidRPr="00ED32A1">
        <w:rPr>
          <w:rFonts w:ascii="Arial Narrow" w:hAnsi="Arial Narrow"/>
          <w:bCs/>
          <w:iCs/>
          <w:caps/>
        </w:rPr>
        <w:t>Willi und die Wunderkröte</w:t>
      </w:r>
      <w:r w:rsidR="00B869E0" w:rsidRPr="00ED32A1">
        <w:rPr>
          <w:rFonts w:ascii="Arial Narrow" w:hAnsi="Arial Narrow"/>
          <w:bCs/>
        </w:rPr>
        <w:t xml:space="preserve"> unter der Regie von Markus Dietrich</w:t>
      </w:r>
      <w:r w:rsidR="00FC773C" w:rsidRPr="00ED32A1">
        <w:rPr>
          <w:rFonts w:ascii="Arial Narrow" w:hAnsi="Arial Narrow"/>
          <w:bCs/>
        </w:rPr>
        <w:t xml:space="preserve"> (</w:t>
      </w:r>
      <w:r w:rsidR="00FC773C" w:rsidRPr="00ED32A1">
        <w:rPr>
          <w:rFonts w:ascii="Arial Narrow" w:hAnsi="Arial Narrow"/>
          <w:bCs/>
          <w:iCs/>
          <w:caps/>
        </w:rPr>
        <w:t>Invisible Sue</w:t>
      </w:r>
      <w:r w:rsidR="00FC773C" w:rsidRPr="00ED32A1">
        <w:rPr>
          <w:rFonts w:ascii="Arial Narrow" w:hAnsi="Arial Narrow"/>
          <w:bCs/>
          <w:iCs/>
        </w:rPr>
        <w:t xml:space="preserve">, </w:t>
      </w:r>
      <w:r w:rsidR="00FC773C" w:rsidRPr="00ED32A1">
        <w:rPr>
          <w:rFonts w:ascii="Arial Narrow" w:hAnsi="Arial Narrow"/>
          <w:bCs/>
          <w:iCs/>
          <w:caps/>
        </w:rPr>
        <w:t>Sputnik</w:t>
      </w:r>
      <w:r w:rsidR="00FC773C" w:rsidRPr="00ED32A1">
        <w:rPr>
          <w:rFonts w:ascii="Arial Narrow" w:hAnsi="Arial Narrow"/>
          <w:bCs/>
        </w:rPr>
        <w:t>)</w:t>
      </w:r>
      <w:r w:rsidR="005D3CAF" w:rsidRPr="00ED32A1">
        <w:rPr>
          <w:rFonts w:ascii="Arial Narrow" w:hAnsi="Arial Narrow"/>
          <w:bCs/>
        </w:rPr>
        <w:t xml:space="preserve"> </w:t>
      </w:r>
      <w:r w:rsidRPr="00ED32A1">
        <w:rPr>
          <w:rFonts w:ascii="Arial Narrow" w:hAnsi="Arial Narrow"/>
          <w:bCs/>
        </w:rPr>
        <w:t>bekannt zu geben.</w:t>
      </w:r>
      <w:r w:rsidR="005D3CAF" w:rsidRPr="00ED32A1">
        <w:rPr>
          <w:rFonts w:ascii="Arial Narrow" w:hAnsi="Arial Narrow"/>
          <w:bCs/>
        </w:rPr>
        <w:t xml:space="preserve"> </w:t>
      </w:r>
    </w:p>
    <w:p w14:paraId="78A8F5D0" w14:textId="77777777" w:rsidR="00ED32A1" w:rsidRDefault="00ED32A1" w:rsidP="00350AD8">
      <w:pPr>
        <w:spacing w:after="0"/>
        <w:jc w:val="both"/>
        <w:rPr>
          <w:rFonts w:ascii="Arial Narrow" w:hAnsi="Arial Narrow"/>
        </w:rPr>
      </w:pPr>
    </w:p>
    <w:p w14:paraId="08A2D99D" w14:textId="0BB2151D" w:rsidR="00ED32A1" w:rsidRDefault="00ED32A1" w:rsidP="00350AD8">
      <w:pPr>
        <w:spacing w:after="0"/>
        <w:jc w:val="both"/>
        <w:rPr>
          <w:rFonts w:ascii="Arial Narrow" w:hAnsi="Arial Narrow"/>
        </w:rPr>
      </w:pPr>
      <w:bookmarkStart w:id="1" w:name="_Hlk47705743"/>
      <w:r w:rsidRPr="00ED32A1">
        <w:rPr>
          <w:rFonts w:ascii="Arial Narrow" w:hAnsi="Arial Narrow"/>
        </w:rPr>
        <w:lastRenderedPageBreak/>
        <w:t>Jedes Kind kennt Willi Weitzel, Reporter, Moderator, Welterforscher und Abenteurer. Seit 2001 moderierte er die Wissens-Sendung „Willi wills wissen“ für den Bayerischen Rundfunk und KiKA, für die er in der ganzen Welt unterwegs war und unter anderem mit dem Bayerischen Fernsehpreis und dem Adolf Grimme-Preis ausgezeichnet wurde. 2009 folgte sein erster Kinofilm WILLI UND DIE WUNDER DIESER WELT, der rund 450.000 Besucher begeisterte, sowie weitere TV-Sendungen</w:t>
      </w:r>
      <w:r w:rsidR="00350AD8">
        <w:rPr>
          <w:rFonts w:ascii="Arial Narrow" w:hAnsi="Arial Narrow"/>
        </w:rPr>
        <w:t xml:space="preserve"> und </w:t>
      </w:r>
      <w:r w:rsidRPr="00ED32A1">
        <w:rPr>
          <w:rFonts w:ascii="Arial Narrow" w:hAnsi="Arial Narrow"/>
        </w:rPr>
        <w:t>Bühnenshows</w:t>
      </w:r>
      <w:r w:rsidR="00350AD8">
        <w:rPr>
          <w:rFonts w:ascii="Arial Narrow" w:hAnsi="Arial Narrow"/>
        </w:rPr>
        <w:t>, die seit</w:t>
      </w:r>
      <w:r w:rsidRPr="00ED32A1">
        <w:rPr>
          <w:rFonts w:ascii="Arial Narrow" w:hAnsi="Arial Narrow"/>
        </w:rPr>
        <w:t xml:space="preserve"> Jahren ein Dauerbrenner</w:t>
      </w:r>
      <w:r w:rsidR="00350AD8">
        <w:rPr>
          <w:rFonts w:ascii="Arial Narrow" w:hAnsi="Arial Narrow"/>
        </w:rPr>
        <w:t xml:space="preserve"> sind</w:t>
      </w:r>
      <w:r w:rsidRPr="00ED32A1">
        <w:rPr>
          <w:rFonts w:ascii="Arial Narrow" w:hAnsi="Arial Narrow"/>
        </w:rPr>
        <w:t>.</w:t>
      </w:r>
    </w:p>
    <w:p w14:paraId="43BA0673" w14:textId="77777777" w:rsidR="00ED32A1" w:rsidRDefault="00ED32A1" w:rsidP="00350AD8">
      <w:pPr>
        <w:spacing w:after="0"/>
        <w:jc w:val="both"/>
        <w:rPr>
          <w:rFonts w:ascii="Arial Narrow" w:hAnsi="Arial Narrow"/>
        </w:rPr>
      </w:pPr>
    </w:p>
    <w:p w14:paraId="53E3AA0B" w14:textId="6D3B9965" w:rsidR="001F15DE" w:rsidRPr="00ED32A1" w:rsidRDefault="00ED32A1" w:rsidP="00350AD8">
      <w:pPr>
        <w:spacing w:after="0"/>
        <w:jc w:val="both"/>
        <w:rPr>
          <w:rFonts w:ascii="Arial Narrow" w:hAnsi="Arial Narrow"/>
          <w:bCs/>
        </w:rPr>
      </w:pPr>
      <w:r w:rsidRPr="00ED32A1">
        <w:rPr>
          <w:rFonts w:ascii="Arial Narrow" w:hAnsi="Arial Narrow"/>
        </w:rPr>
        <w:t>Nun</w:t>
      </w:r>
      <w:r w:rsidR="001F15DE" w:rsidRPr="00ED32A1">
        <w:rPr>
          <w:rFonts w:ascii="Arial Narrow" w:hAnsi="Arial Narrow"/>
        </w:rPr>
        <w:t xml:space="preserve"> entsteht sein zweiter Kinofilm, </w:t>
      </w:r>
      <w:r w:rsidRPr="00ED32A1">
        <w:rPr>
          <w:rFonts w:ascii="Arial Narrow" w:hAnsi="Arial Narrow"/>
        </w:rPr>
        <w:t>der Willis Abenteuer in fernen Welten mit einer Spielhandlung verbindet</w:t>
      </w:r>
      <w:r>
        <w:rPr>
          <w:rFonts w:ascii="Arial Narrow" w:hAnsi="Arial Narrow"/>
        </w:rPr>
        <w:t xml:space="preserve">. Am </w:t>
      </w:r>
      <w:r w:rsidR="001F15DE" w:rsidRPr="00ED32A1">
        <w:rPr>
          <w:rFonts w:ascii="Arial Narrow" w:hAnsi="Arial Narrow"/>
        </w:rPr>
        <w:t xml:space="preserve">Beispiel </w:t>
      </w:r>
      <w:r w:rsidR="00BD4E4A">
        <w:rPr>
          <w:rFonts w:ascii="Arial Narrow" w:hAnsi="Arial Narrow"/>
        </w:rPr>
        <w:t>der</w:t>
      </w:r>
      <w:r w:rsidR="00400F4F">
        <w:rPr>
          <w:rFonts w:ascii="Arial Narrow" w:hAnsi="Arial Narrow"/>
        </w:rPr>
        <w:t xml:space="preserve"> vom Aussterben bedrohten</w:t>
      </w:r>
      <w:r w:rsidR="001F15DE" w:rsidRPr="00ED32A1">
        <w:rPr>
          <w:rFonts w:ascii="Arial Narrow" w:hAnsi="Arial Narrow"/>
        </w:rPr>
        <w:t xml:space="preserve"> Amphibien </w:t>
      </w:r>
      <w:r>
        <w:rPr>
          <w:rFonts w:ascii="Arial Narrow" w:hAnsi="Arial Narrow"/>
        </w:rPr>
        <w:t xml:space="preserve">will Willi </w:t>
      </w:r>
      <w:r w:rsidR="001F15DE" w:rsidRPr="00ED32A1">
        <w:rPr>
          <w:rFonts w:ascii="Arial Narrow" w:hAnsi="Arial Narrow"/>
        </w:rPr>
        <w:t>den Kinobesuchern die großen Zusammenhänge um Naturschutz, Nachhaltigkeit und gemeinschaftlichem Handeln erfahrbar mach</w:t>
      </w:r>
      <w:r>
        <w:rPr>
          <w:rFonts w:ascii="Arial Narrow" w:hAnsi="Arial Narrow"/>
        </w:rPr>
        <w:t>en</w:t>
      </w:r>
      <w:r w:rsidR="001F15DE" w:rsidRPr="00ED32A1">
        <w:rPr>
          <w:rFonts w:ascii="Arial Narrow" w:hAnsi="Arial Narrow"/>
        </w:rPr>
        <w:t>.</w:t>
      </w:r>
    </w:p>
    <w:bookmarkEnd w:id="1"/>
    <w:p w14:paraId="6728F30A" w14:textId="77777777" w:rsidR="00ED32A1" w:rsidRDefault="00ED32A1" w:rsidP="00350AD8">
      <w:pPr>
        <w:spacing w:after="0"/>
        <w:jc w:val="both"/>
        <w:rPr>
          <w:rFonts w:ascii="Arial Narrow" w:hAnsi="Arial Narrow"/>
          <w:b/>
          <w:bCs/>
        </w:rPr>
      </w:pPr>
    </w:p>
    <w:p w14:paraId="46D608B6" w14:textId="14D4AD22" w:rsidR="001F15DE" w:rsidRDefault="006529F2" w:rsidP="00350AD8">
      <w:pPr>
        <w:spacing w:after="0"/>
        <w:jc w:val="both"/>
        <w:rPr>
          <w:rFonts w:ascii="Arial Narrow" w:hAnsi="Arial Narrow"/>
          <w:b/>
          <w:bCs/>
        </w:rPr>
      </w:pPr>
      <w:r>
        <w:rPr>
          <w:rFonts w:ascii="Arial Narrow" w:hAnsi="Arial Narrow"/>
          <w:b/>
          <w:bCs/>
        </w:rPr>
        <w:t>Zum Inhalt</w:t>
      </w:r>
      <w:r w:rsidR="001F15DE" w:rsidRPr="00ED32A1">
        <w:rPr>
          <w:rFonts w:ascii="Arial Narrow" w:hAnsi="Arial Narrow"/>
          <w:b/>
          <w:bCs/>
        </w:rPr>
        <w:t>:</w:t>
      </w:r>
    </w:p>
    <w:p w14:paraId="057D3612" w14:textId="77777777" w:rsidR="006529F2" w:rsidRDefault="006529F2" w:rsidP="00350AD8">
      <w:pPr>
        <w:spacing w:after="0"/>
        <w:jc w:val="both"/>
        <w:rPr>
          <w:rFonts w:ascii="Arial Narrow" w:hAnsi="Arial Narrow"/>
        </w:rPr>
      </w:pPr>
      <w:bookmarkStart w:id="2" w:name="_Hlk47705840"/>
    </w:p>
    <w:p w14:paraId="5FFBB726" w14:textId="3E029E3C" w:rsidR="00B869E0" w:rsidRDefault="00B869E0" w:rsidP="00350AD8">
      <w:pPr>
        <w:spacing w:after="0"/>
        <w:jc w:val="both"/>
        <w:rPr>
          <w:rFonts w:ascii="Arial Narrow" w:hAnsi="Arial Narrow"/>
        </w:rPr>
      </w:pPr>
      <w:r w:rsidRPr="00ED32A1">
        <w:rPr>
          <w:rFonts w:ascii="Arial Narrow" w:hAnsi="Arial Narrow"/>
        </w:rPr>
        <w:t>W</w:t>
      </w:r>
      <w:r w:rsidR="00FC773C" w:rsidRPr="00ED32A1">
        <w:rPr>
          <w:rFonts w:ascii="Arial Narrow" w:hAnsi="Arial Narrow"/>
        </w:rPr>
        <w:t>illi</w:t>
      </w:r>
      <w:r w:rsidRPr="00ED32A1">
        <w:rPr>
          <w:rFonts w:ascii="Arial Narrow" w:hAnsi="Arial Narrow"/>
        </w:rPr>
        <w:t xml:space="preserve"> hat schon viele Reisen </w:t>
      </w:r>
      <w:r w:rsidR="00FC773C" w:rsidRPr="00ED32A1">
        <w:rPr>
          <w:rFonts w:ascii="Arial Narrow" w:hAnsi="Arial Narrow"/>
        </w:rPr>
        <w:t>unternommen</w:t>
      </w:r>
      <w:r w:rsidRPr="00ED32A1">
        <w:rPr>
          <w:rFonts w:ascii="Arial Narrow" w:hAnsi="Arial Narrow"/>
        </w:rPr>
        <w:t xml:space="preserve">, aber wohl kaum eine mit einem so schillernden Ziel: Er will eintauchen </w:t>
      </w:r>
      <w:r w:rsidRPr="00344252">
        <w:rPr>
          <w:rFonts w:ascii="Arial Narrow" w:hAnsi="Arial Narrow"/>
        </w:rPr>
        <w:t xml:space="preserve">in die vielgestaltige, farbige und erstaunliche Welt der Amphibien, eine Welt, in der es Frösche gibt, die knallbunt oder durchsichtig sind, solche, die fliegen können, ihren Artgenossen Winkzeichen geben, ihre Jungen im Maul großziehen, oder selbst die Sonnencreme produzieren, mit der sie sich dann einreiben. </w:t>
      </w:r>
    </w:p>
    <w:p w14:paraId="00F585E7" w14:textId="77777777" w:rsidR="00350AD8" w:rsidRPr="00344252" w:rsidRDefault="00350AD8" w:rsidP="00350AD8">
      <w:pPr>
        <w:spacing w:after="0"/>
        <w:jc w:val="both"/>
        <w:rPr>
          <w:rFonts w:ascii="Arial Narrow" w:hAnsi="Arial Narrow"/>
        </w:rPr>
      </w:pPr>
    </w:p>
    <w:p w14:paraId="56AE2298" w14:textId="0AEA31D1" w:rsidR="00B869E0" w:rsidRPr="00344252" w:rsidRDefault="00B869E0" w:rsidP="00350AD8">
      <w:pPr>
        <w:spacing w:after="0"/>
        <w:jc w:val="both"/>
        <w:rPr>
          <w:rFonts w:ascii="Arial Narrow" w:hAnsi="Arial Narrow"/>
        </w:rPr>
      </w:pPr>
      <w:r w:rsidRPr="00344252">
        <w:rPr>
          <w:rFonts w:ascii="Arial Narrow" w:hAnsi="Arial Narrow"/>
        </w:rPr>
        <w:t xml:space="preserve">Angestiftet haben ihn zu dieser Reise die 10-jährige </w:t>
      </w:r>
      <w:r w:rsidR="00ED32A1">
        <w:rPr>
          <w:rFonts w:ascii="Arial Narrow" w:hAnsi="Arial Narrow"/>
        </w:rPr>
        <w:t>Luna</w:t>
      </w:r>
      <w:r w:rsidRPr="00344252">
        <w:rPr>
          <w:rFonts w:ascii="Arial Narrow" w:hAnsi="Arial Narrow"/>
        </w:rPr>
        <w:t xml:space="preserve"> und deren Oma, eine geheimnisvolle alte Dame und Amphibienforscherin.</w:t>
      </w:r>
      <w:r w:rsidR="00ED32A1">
        <w:rPr>
          <w:rFonts w:ascii="Arial Narrow" w:hAnsi="Arial Narrow"/>
        </w:rPr>
        <w:t xml:space="preserve"> </w:t>
      </w:r>
      <w:r w:rsidRPr="00344252">
        <w:rPr>
          <w:rFonts w:ascii="Arial Narrow" w:hAnsi="Arial Narrow"/>
        </w:rPr>
        <w:t>In deren mit alten Folianten und ausgestopften Tieren vollgestelltem Büro im Naturkundemuseum hat er auch von der Wunderkröte „Bufo Magicus“ gelesen, die uralt und weise ist, ein Tier, das Lunas Oma irgendwie ähnlich sieht, oder auch doch nicht…</w:t>
      </w:r>
      <w:r w:rsidR="00350AD8">
        <w:rPr>
          <w:rFonts w:ascii="Arial Narrow" w:hAnsi="Arial Narrow"/>
        </w:rPr>
        <w:t>?</w:t>
      </w:r>
    </w:p>
    <w:p w14:paraId="41BB9DAE" w14:textId="77777777" w:rsidR="00350AD8" w:rsidRDefault="00350AD8" w:rsidP="00350AD8">
      <w:pPr>
        <w:spacing w:after="0"/>
        <w:jc w:val="both"/>
        <w:rPr>
          <w:rFonts w:ascii="Arial Narrow" w:hAnsi="Arial Narrow"/>
        </w:rPr>
      </w:pPr>
    </w:p>
    <w:p w14:paraId="71720060" w14:textId="661EAC0F" w:rsidR="00B869E0" w:rsidRPr="00344252" w:rsidRDefault="00B869E0" w:rsidP="00350AD8">
      <w:pPr>
        <w:spacing w:after="0"/>
        <w:jc w:val="both"/>
        <w:rPr>
          <w:rFonts w:ascii="Arial Narrow" w:hAnsi="Arial Narrow"/>
        </w:rPr>
      </w:pPr>
      <w:r w:rsidRPr="00344252">
        <w:rPr>
          <w:rFonts w:ascii="Arial Narrow" w:hAnsi="Arial Narrow"/>
        </w:rPr>
        <w:t xml:space="preserve">Doch während Willi unterwegs ist, spielt sich zuhause ein Drama ab: </w:t>
      </w:r>
      <w:r w:rsidR="00350AD8">
        <w:rPr>
          <w:rFonts w:ascii="Arial Narrow" w:hAnsi="Arial Narrow"/>
        </w:rPr>
        <w:t>d</w:t>
      </w:r>
      <w:r w:rsidRPr="00344252">
        <w:rPr>
          <w:rFonts w:ascii="Arial Narrow" w:hAnsi="Arial Narrow"/>
        </w:rPr>
        <w:t xml:space="preserve">er Huber-Bauer hat den kleinen </w:t>
      </w:r>
      <w:r w:rsidR="00350AD8">
        <w:rPr>
          <w:rFonts w:ascii="Arial Narrow" w:hAnsi="Arial Narrow"/>
        </w:rPr>
        <w:t>Teich</w:t>
      </w:r>
      <w:r w:rsidRPr="00344252">
        <w:rPr>
          <w:rFonts w:ascii="Arial Narrow" w:hAnsi="Arial Narrow"/>
        </w:rPr>
        <w:t>, in dem Luna Frösche gefunden hat, einfach zugeschüttet, damit er mit seinem Riesentraktor besser um die Kurve kommt</w:t>
      </w:r>
      <w:r w:rsidR="00ED32A1">
        <w:rPr>
          <w:rFonts w:ascii="Arial Narrow" w:hAnsi="Arial Narrow"/>
        </w:rPr>
        <w:t>.</w:t>
      </w:r>
      <w:r w:rsidRPr="00344252">
        <w:rPr>
          <w:rFonts w:ascii="Arial Narrow" w:hAnsi="Arial Narrow"/>
        </w:rPr>
        <w:t xml:space="preserve"> Die Frösche konnte Luna retten, aber nun weiß sie nicht</w:t>
      </w:r>
      <w:r w:rsidR="00ED32A1">
        <w:rPr>
          <w:rFonts w:ascii="Arial Narrow" w:hAnsi="Arial Narrow"/>
        </w:rPr>
        <w:t>,</w:t>
      </w:r>
      <w:r w:rsidRPr="00344252">
        <w:rPr>
          <w:rFonts w:ascii="Arial Narrow" w:hAnsi="Arial Narrow"/>
        </w:rPr>
        <w:t xml:space="preserve"> wohin mit ihnen. </w:t>
      </w:r>
    </w:p>
    <w:p w14:paraId="3D8556F0" w14:textId="05B5BCD9" w:rsidR="00B869E0" w:rsidRPr="00344252" w:rsidRDefault="00B869E0" w:rsidP="00350AD8">
      <w:pPr>
        <w:spacing w:after="0"/>
        <w:jc w:val="both"/>
        <w:rPr>
          <w:rFonts w:ascii="Arial Narrow" w:hAnsi="Arial Narrow"/>
        </w:rPr>
      </w:pPr>
      <w:r w:rsidRPr="00344252">
        <w:rPr>
          <w:rFonts w:ascii="Arial Narrow" w:hAnsi="Arial Narrow"/>
        </w:rPr>
        <w:t xml:space="preserve">Luna und Willi fassen den Plan, die Dorfgemeinschaft davon zu überzeugen, dass </w:t>
      </w:r>
      <w:r w:rsidR="00400F4F">
        <w:rPr>
          <w:rFonts w:ascii="Arial Narrow" w:hAnsi="Arial Narrow"/>
        </w:rPr>
        <w:t>die</w:t>
      </w:r>
      <w:r w:rsidRPr="00344252">
        <w:rPr>
          <w:rFonts w:ascii="Arial Narrow" w:hAnsi="Arial Narrow"/>
        </w:rPr>
        <w:t xml:space="preserve"> Frösche ein Zuhause brauchen. Willis Forschungsreise bekommt nun eine ganz neue Dringlichkeit: mit seinen Bildern und Geschichten soll er Luna helfen, die Leute vom Wert der kleinen Tiere zu überzeugen, die weltweit um ihr Überleben kämpfen.</w:t>
      </w:r>
    </w:p>
    <w:p w14:paraId="60C41E76" w14:textId="77777777" w:rsidR="00350AD8" w:rsidRDefault="00350AD8" w:rsidP="00350AD8">
      <w:pPr>
        <w:spacing w:after="0"/>
        <w:jc w:val="both"/>
        <w:rPr>
          <w:rFonts w:ascii="Arial Narrow" w:hAnsi="Arial Narrow"/>
        </w:rPr>
      </w:pPr>
    </w:p>
    <w:bookmarkEnd w:id="2"/>
    <w:p w14:paraId="489DCCA8" w14:textId="39910F39" w:rsidR="00B869E0" w:rsidRDefault="00B3457F" w:rsidP="00350AD8">
      <w:pPr>
        <w:spacing w:after="0"/>
        <w:jc w:val="both"/>
        <w:rPr>
          <w:rFonts w:ascii="Arial Narrow" w:hAnsi="Arial Narrow"/>
        </w:rPr>
      </w:pPr>
      <w:r w:rsidRPr="00344252">
        <w:rPr>
          <w:rFonts w:ascii="Arial Narrow" w:hAnsi="Arial Narrow"/>
        </w:rPr>
        <w:t xml:space="preserve">An </w:t>
      </w:r>
      <w:r w:rsidRPr="00344252">
        <w:rPr>
          <w:rFonts w:ascii="Arial Narrow" w:hAnsi="Arial Narrow"/>
          <w:b/>
          <w:bCs/>
        </w:rPr>
        <w:t>Willi Weitzels</w:t>
      </w:r>
      <w:r w:rsidRPr="00344252">
        <w:rPr>
          <w:rFonts w:ascii="Arial Narrow" w:hAnsi="Arial Narrow"/>
        </w:rPr>
        <w:t xml:space="preserve"> Seite </w:t>
      </w:r>
      <w:r w:rsidR="00350AD8">
        <w:rPr>
          <w:rFonts w:ascii="Arial Narrow" w:hAnsi="Arial Narrow"/>
        </w:rPr>
        <w:t>spielt</w:t>
      </w:r>
      <w:r w:rsidRPr="00344252">
        <w:rPr>
          <w:rFonts w:ascii="Arial Narrow" w:hAnsi="Arial Narrow"/>
        </w:rPr>
        <w:t xml:space="preserve"> </w:t>
      </w:r>
      <w:r w:rsidRPr="00344252">
        <w:rPr>
          <w:rFonts w:ascii="Arial Narrow" w:hAnsi="Arial Narrow"/>
          <w:b/>
          <w:bCs/>
        </w:rPr>
        <w:t>Ellis Drews</w:t>
      </w:r>
      <w:r w:rsidRPr="00344252">
        <w:rPr>
          <w:rFonts w:ascii="Arial Narrow" w:hAnsi="Arial Narrow"/>
        </w:rPr>
        <w:t xml:space="preserve"> in der Rolle der Luna, die bereits </w:t>
      </w:r>
      <w:r w:rsidR="00FC773C" w:rsidRPr="00344252">
        <w:rPr>
          <w:rFonts w:ascii="Arial Narrow" w:hAnsi="Arial Narrow"/>
        </w:rPr>
        <w:t xml:space="preserve">in den Serien „Löwenzahn“ und „Siebenstein“ </w:t>
      </w:r>
      <w:r w:rsidR="00350AD8">
        <w:rPr>
          <w:rFonts w:ascii="Arial Narrow" w:hAnsi="Arial Narrow"/>
        </w:rPr>
        <w:t>zu sehen war</w:t>
      </w:r>
      <w:r w:rsidR="00FC773C" w:rsidRPr="00344252">
        <w:rPr>
          <w:rFonts w:ascii="Arial Narrow" w:hAnsi="Arial Narrow"/>
        </w:rPr>
        <w:t xml:space="preserve">. </w:t>
      </w:r>
      <w:r w:rsidR="00B869E0" w:rsidRPr="00344252">
        <w:rPr>
          <w:rFonts w:ascii="Arial Narrow" w:hAnsi="Arial Narrow"/>
        </w:rPr>
        <w:t xml:space="preserve">In weiteren Rollen spielen </w:t>
      </w:r>
      <w:r w:rsidR="00EF4AA6" w:rsidRPr="00EF4AA6">
        <w:rPr>
          <w:rFonts w:ascii="Arial Narrow" w:hAnsi="Arial Narrow"/>
          <w:b/>
        </w:rPr>
        <w:t>Malte Basquiat Comoe,</w:t>
      </w:r>
      <w:r w:rsidR="00EF4AA6">
        <w:rPr>
          <w:rFonts w:ascii="Arial Narrow" w:hAnsi="Arial Narrow"/>
        </w:rPr>
        <w:t xml:space="preserve"> </w:t>
      </w:r>
      <w:r w:rsidR="00B869E0" w:rsidRPr="00344252">
        <w:rPr>
          <w:rFonts w:ascii="Arial Narrow" w:hAnsi="Arial Narrow"/>
          <w:b/>
        </w:rPr>
        <w:t>Suzanne von Borsody, Miriam Stein, Ferdinand Dörfler, Sönke Möhring, Lupo Grujcic</w:t>
      </w:r>
      <w:r w:rsidR="00B869E0" w:rsidRPr="00344252">
        <w:rPr>
          <w:rFonts w:ascii="Arial Narrow" w:hAnsi="Arial Narrow"/>
        </w:rPr>
        <w:t xml:space="preserve"> und als Gast </w:t>
      </w:r>
      <w:r w:rsidR="00B869E0" w:rsidRPr="00344252">
        <w:rPr>
          <w:rFonts w:ascii="Arial Narrow" w:hAnsi="Arial Narrow"/>
          <w:b/>
        </w:rPr>
        <w:t>Annika Preil</w:t>
      </w:r>
      <w:r w:rsidR="00B869E0" w:rsidRPr="00344252">
        <w:rPr>
          <w:rFonts w:ascii="Arial Narrow" w:hAnsi="Arial Narrow"/>
        </w:rPr>
        <w:t>, bekannt aus</w:t>
      </w:r>
      <w:r w:rsidR="00350AD8">
        <w:rPr>
          <w:rFonts w:ascii="Arial Narrow" w:hAnsi="Arial Narrow"/>
        </w:rPr>
        <w:t xml:space="preserve"> der KiKA-Serie „Anna und die wilden Tiere“</w:t>
      </w:r>
      <w:r w:rsidR="00B869E0" w:rsidRPr="00350AD8">
        <w:rPr>
          <w:rFonts w:ascii="Arial Narrow" w:hAnsi="Arial Narrow"/>
        </w:rPr>
        <w:t xml:space="preserve">. </w:t>
      </w:r>
    </w:p>
    <w:p w14:paraId="53A37D54" w14:textId="77777777" w:rsidR="00350AD8" w:rsidRPr="00350AD8" w:rsidRDefault="00350AD8" w:rsidP="00350AD8">
      <w:pPr>
        <w:spacing w:after="0"/>
        <w:jc w:val="both"/>
        <w:rPr>
          <w:rFonts w:ascii="Arial Narrow" w:hAnsi="Arial Narrow"/>
        </w:rPr>
      </w:pPr>
    </w:p>
    <w:p w14:paraId="32D0C4DA" w14:textId="3F1DD256" w:rsidR="00B869E0" w:rsidRDefault="00B869E0" w:rsidP="00350AD8">
      <w:pPr>
        <w:spacing w:after="0"/>
        <w:jc w:val="both"/>
        <w:rPr>
          <w:rFonts w:ascii="Arial Narrow" w:hAnsi="Arial Narrow"/>
        </w:rPr>
      </w:pPr>
      <w:r w:rsidRPr="00350AD8">
        <w:rPr>
          <w:rFonts w:ascii="Arial Narrow" w:hAnsi="Arial Narrow"/>
        </w:rPr>
        <w:t>Die d</w:t>
      </w:r>
      <w:r w:rsidRPr="00344252">
        <w:rPr>
          <w:rFonts w:ascii="Arial Narrow" w:hAnsi="Arial Narrow"/>
        </w:rPr>
        <w:t xml:space="preserve">okumentarischen Dreharbeiten zu </w:t>
      </w:r>
      <w:r w:rsidRPr="00344252">
        <w:rPr>
          <w:rFonts w:ascii="Arial Narrow" w:hAnsi="Arial Narrow"/>
          <w:iCs/>
          <w:caps/>
        </w:rPr>
        <w:t>Willi und die Wunderkröte</w:t>
      </w:r>
      <w:r w:rsidRPr="00344252">
        <w:rPr>
          <w:rFonts w:ascii="Arial Narrow" w:hAnsi="Arial Narrow"/>
        </w:rPr>
        <w:t xml:space="preserve"> </w:t>
      </w:r>
      <w:r w:rsidR="00350AD8">
        <w:rPr>
          <w:rFonts w:ascii="Arial Narrow" w:hAnsi="Arial Narrow"/>
        </w:rPr>
        <w:t>haben</w:t>
      </w:r>
      <w:r w:rsidRPr="00344252">
        <w:rPr>
          <w:rFonts w:ascii="Arial Narrow" w:hAnsi="Arial Narrow"/>
        </w:rPr>
        <w:t xml:space="preserve"> bereits im Januar 2020 in Bolivien</w:t>
      </w:r>
      <w:r w:rsidR="00350AD8">
        <w:rPr>
          <w:rFonts w:ascii="Arial Narrow" w:hAnsi="Arial Narrow"/>
        </w:rPr>
        <w:t xml:space="preserve"> begonnen, weitere Stationen</w:t>
      </w:r>
      <w:r w:rsidR="00A61F34">
        <w:rPr>
          <w:rFonts w:ascii="Arial Narrow" w:hAnsi="Arial Narrow"/>
        </w:rPr>
        <w:t xml:space="preserve"> u.a.</w:t>
      </w:r>
      <w:r w:rsidR="00350AD8">
        <w:rPr>
          <w:rFonts w:ascii="Arial Narrow" w:hAnsi="Arial Narrow"/>
        </w:rPr>
        <w:t xml:space="preserve"> in</w:t>
      </w:r>
      <w:r w:rsidRPr="00344252">
        <w:rPr>
          <w:rFonts w:ascii="Arial Narrow" w:hAnsi="Arial Narrow"/>
        </w:rPr>
        <w:t xml:space="preserve"> Panama und Costa Rica</w:t>
      </w:r>
      <w:r w:rsidR="00350AD8">
        <w:rPr>
          <w:rFonts w:ascii="Arial Narrow" w:hAnsi="Arial Narrow"/>
        </w:rPr>
        <w:t xml:space="preserve"> werden</w:t>
      </w:r>
      <w:r w:rsidRPr="00344252">
        <w:rPr>
          <w:rFonts w:ascii="Arial Narrow" w:hAnsi="Arial Narrow"/>
        </w:rPr>
        <w:t xml:space="preserve"> folgen.</w:t>
      </w:r>
      <w:r w:rsidR="00350AD8">
        <w:rPr>
          <w:rFonts w:ascii="Arial Narrow" w:hAnsi="Arial Narrow"/>
        </w:rPr>
        <w:t xml:space="preserve"> </w:t>
      </w:r>
      <w:r w:rsidRPr="00344252">
        <w:rPr>
          <w:rFonts w:ascii="Arial Narrow" w:hAnsi="Arial Narrow"/>
        </w:rPr>
        <w:t xml:space="preserve">Der inszenierte Teil des Films wird </w:t>
      </w:r>
      <w:r w:rsidR="00350AD8">
        <w:rPr>
          <w:rFonts w:ascii="Arial Narrow" w:hAnsi="Arial Narrow"/>
        </w:rPr>
        <w:t xml:space="preserve">nun </w:t>
      </w:r>
      <w:r w:rsidRPr="00344252">
        <w:rPr>
          <w:rFonts w:ascii="Arial Narrow" w:hAnsi="Arial Narrow"/>
        </w:rPr>
        <w:t>bis Ende August in der Umgebung von Meiningen sowie in Jena und Erfurt gedreht.</w:t>
      </w:r>
    </w:p>
    <w:p w14:paraId="5A5C6F37" w14:textId="77777777" w:rsidR="00350AD8" w:rsidRPr="00344252" w:rsidRDefault="00350AD8" w:rsidP="00350AD8">
      <w:pPr>
        <w:spacing w:after="0"/>
        <w:jc w:val="both"/>
        <w:rPr>
          <w:rFonts w:ascii="Arial Narrow" w:hAnsi="Arial Narrow"/>
        </w:rPr>
      </w:pPr>
    </w:p>
    <w:p w14:paraId="2335F62F" w14:textId="599DCD1E" w:rsidR="00344252" w:rsidRDefault="00FC773C" w:rsidP="00350AD8">
      <w:pPr>
        <w:spacing w:after="0"/>
        <w:jc w:val="both"/>
        <w:rPr>
          <w:rFonts w:ascii="Arial Narrow" w:hAnsi="Arial Narrow"/>
        </w:rPr>
      </w:pPr>
      <w:r w:rsidRPr="00344252">
        <w:rPr>
          <w:rFonts w:ascii="Arial Narrow" w:hAnsi="Arial Narrow"/>
        </w:rPr>
        <w:t xml:space="preserve">WILLI UND DIE WUNDERKRÖTE ist eine Produktion von </w:t>
      </w:r>
      <w:r w:rsidR="003442E8">
        <w:rPr>
          <w:rFonts w:ascii="Arial Narrow" w:hAnsi="Arial Narrow"/>
        </w:rPr>
        <w:t>Filmtank (Produzent: Thomas Tielsch)</w:t>
      </w:r>
      <w:r w:rsidRPr="00344252">
        <w:rPr>
          <w:rFonts w:ascii="Arial Narrow" w:hAnsi="Arial Narrow"/>
        </w:rPr>
        <w:t xml:space="preserve"> </w:t>
      </w:r>
      <w:r w:rsidR="00350AD8">
        <w:rPr>
          <w:rFonts w:ascii="Arial Narrow" w:hAnsi="Arial Narrow"/>
        </w:rPr>
        <w:t>in Koproduktion mit</w:t>
      </w:r>
      <w:r w:rsidRPr="00344252">
        <w:rPr>
          <w:rFonts w:ascii="Arial Narrow" w:hAnsi="Arial Narrow"/>
        </w:rPr>
        <w:t xml:space="preserve"> Interactive Media</w:t>
      </w:r>
      <w:r w:rsidR="00350AD8">
        <w:rPr>
          <w:rFonts w:ascii="Arial Narrow" w:hAnsi="Arial Narrow"/>
        </w:rPr>
        <w:t xml:space="preserve"> Foundation</w:t>
      </w:r>
      <w:r w:rsidRPr="00344252">
        <w:rPr>
          <w:rFonts w:ascii="Arial Narrow" w:hAnsi="Arial Narrow"/>
        </w:rPr>
        <w:t xml:space="preserve"> (IMF</w:t>
      </w:r>
      <w:r w:rsidR="00350AD8">
        <w:rPr>
          <w:rFonts w:ascii="Arial Narrow" w:hAnsi="Arial Narrow"/>
        </w:rPr>
        <w:t>)</w:t>
      </w:r>
      <w:r w:rsidRPr="00344252">
        <w:rPr>
          <w:rFonts w:ascii="Arial Narrow" w:hAnsi="Arial Narrow"/>
        </w:rPr>
        <w:t>, gefördert mit Mitteln von Filmförderung Hamburg</w:t>
      </w:r>
      <w:r w:rsidR="00350AD8">
        <w:rPr>
          <w:rFonts w:ascii="Arial Narrow" w:hAnsi="Arial Narrow"/>
        </w:rPr>
        <w:t xml:space="preserve"> </w:t>
      </w:r>
      <w:r w:rsidRPr="00344252">
        <w:rPr>
          <w:rFonts w:ascii="Arial Narrow" w:hAnsi="Arial Narrow"/>
        </w:rPr>
        <w:t>Schleswig</w:t>
      </w:r>
      <w:r w:rsidR="00350AD8">
        <w:rPr>
          <w:rFonts w:ascii="Arial Narrow" w:hAnsi="Arial Narrow"/>
        </w:rPr>
        <w:t>-</w:t>
      </w:r>
      <w:r w:rsidRPr="00344252">
        <w:rPr>
          <w:rFonts w:ascii="Arial Narrow" w:hAnsi="Arial Narrow"/>
        </w:rPr>
        <w:t>Holstein, Medien- und Filmgesellschaft Baden-Württemberg, Mitteldeutsche Medienförderung und dem DFFF.</w:t>
      </w:r>
    </w:p>
    <w:p w14:paraId="1946781B" w14:textId="77777777" w:rsidR="00350AD8" w:rsidRPr="001F15DE" w:rsidRDefault="00350AD8" w:rsidP="00350AD8">
      <w:pPr>
        <w:spacing w:after="0"/>
        <w:jc w:val="both"/>
        <w:rPr>
          <w:rFonts w:ascii="Arial Narrow" w:hAnsi="Arial Narrow"/>
        </w:rPr>
      </w:pPr>
    </w:p>
    <w:p w14:paraId="734F13E1" w14:textId="0B4D983E" w:rsidR="00B869E0" w:rsidRPr="001F15DE" w:rsidRDefault="00FC773C" w:rsidP="00350AD8">
      <w:pPr>
        <w:spacing w:after="0"/>
        <w:jc w:val="center"/>
        <w:rPr>
          <w:rFonts w:ascii="Arial Narrow" w:hAnsi="Arial Narrow"/>
          <w:b/>
          <w:bCs/>
        </w:rPr>
      </w:pPr>
      <w:r w:rsidRPr="00344252">
        <w:rPr>
          <w:rFonts w:ascii="Arial Narrow" w:hAnsi="Arial Narrow"/>
          <w:b/>
          <w:bCs/>
        </w:rPr>
        <w:t xml:space="preserve">Majestic Filmverleih wird WILLI UND DIE WUNDERKRÖTE im </w:t>
      </w:r>
      <w:r w:rsidR="00A9560C">
        <w:rPr>
          <w:rFonts w:ascii="Arial Narrow" w:hAnsi="Arial Narrow"/>
          <w:b/>
          <w:bCs/>
        </w:rPr>
        <w:t>April</w:t>
      </w:r>
      <w:r w:rsidRPr="00344252">
        <w:rPr>
          <w:rFonts w:ascii="Arial Narrow" w:hAnsi="Arial Narrow"/>
          <w:b/>
          <w:bCs/>
        </w:rPr>
        <w:t xml:space="preserve"> 2021 in die Kinos bringen.</w:t>
      </w:r>
    </w:p>
    <w:p w14:paraId="52F20303" w14:textId="77777777" w:rsidR="00350AD8" w:rsidRDefault="00350AD8" w:rsidP="00350AD8">
      <w:pPr>
        <w:spacing w:after="0"/>
        <w:rPr>
          <w:rFonts w:ascii="Arial Narrow" w:hAnsi="Arial Narrow"/>
        </w:rPr>
      </w:pPr>
    </w:p>
    <w:p w14:paraId="7D2646B2" w14:textId="3F7A53EA" w:rsidR="00B869E0" w:rsidRPr="001F15DE" w:rsidRDefault="00344252" w:rsidP="00350AD8">
      <w:pPr>
        <w:spacing w:after="0"/>
        <w:rPr>
          <w:rFonts w:ascii="Arial Narrow" w:hAnsi="Arial Narrow"/>
        </w:rPr>
      </w:pPr>
      <w:r w:rsidRPr="001F15DE">
        <w:rPr>
          <w:rFonts w:ascii="Arial Narrow" w:hAnsi="Arial Narrow"/>
        </w:rPr>
        <w:t xml:space="preserve">Erstes Pressematerial finden Sie in Kürze unter: </w:t>
      </w:r>
      <w:hyperlink r:id="rId8" w:history="1">
        <w:r w:rsidRPr="001F15DE">
          <w:rPr>
            <w:rStyle w:val="Hyperlink"/>
            <w:rFonts w:ascii="Arial Narrow" w:hAnsi="Arial Narrow"/>
          </w:rPr>
          <w:t>www.presse.majestic.de</w:t>
        </w:r>
      </w:hyperlink>
    </w:p>
    <w:p w14:paraId="7082DEE6" w14:textId="77777777" w:rsidR="00350AD8" w:rsidRDefault="00350AD8" w:rsidP="00350AD8">
      <w:pPr>
        <w:spacing w:after="0"/>
        <w:rPr>
          <w:rFonts w:ascii="Arial Narrow" w:hAnsi="Arial Narrow"/>
        </w:rPr>
      </w:pPr>
    </w:p>
    <w:p w14:paraId="250EA51E" w14:textId="296A5D1D" w:rsidR="00196DBE" w:rsidRDefault="00344252" w:rsidP="00350AD8">
      <w:pPr>
        <w:spacing w:after="0"/>
        <w:rPr>
          <w:rFonts w:ascii="Arial Narrow" w:hAnsi="Arial Narrow"/>
        </w:rPr>
      </w:pPr>
      <w:r w:rsidRPr="001F15DE">
        <w:rPr>
          <w:rFonts w:ascii="Arial Narrow" w:hAnsi="Arial Narrow"/>
        </w:rPr>
        <w:t>Falls Sie weitere Informationen benötigen oder Rückfragen bzw. Interesse an einem Set-Besuch haben, wenden sie sich jederzeit an die betreuende Presseagentur Lilie 2</w:t>
      </w:r>
      <w:r w:rsidR="004D6135" w:rsidRPr="001F15DE">
        <w:rPr>
          <w:rFonts w:ascii="Arial Narrow" w:hAnsi="Arial Narrow"/>
        </w:rPr>
        <w:t>A</w:t>
      </w:r>
      <w:r w:rsidR="001F15DE">
        <w:rPr>
          <w:rFonts w:ascii="Arial Narrow" w:hAnsi="Arial Narrow"/>
        </w:rPr>
        <w:t xml:space="preserve"> </w:t>
      </w:r>
      <w:r w:rsidRPr="001F15DE">
        <w:rPr>
          <w:rFonts w:ascii="Arial Narrow" w:hAnsi="Arial Narrow"/>
        </w:rPr>
        <w:t>PR</w:t>
      </w:r>
      <w:r w:rsidR="004D6135" w:rsidRPr="001F15DE">
        <w:rPr>
          <w:rFonts w:ascii="Arial Narrow" w:hAnsi="Arial Narrow"/>
        </w:rPr>
        <w:t>.</w:t>
      </w:r>
    </w:p>
    <w:p w14:paraId="1C5C9CF3" w14:textId="77777777" w:rsidR="00350AD8" w:rsidRDefault="00350AD8" w:rsidP="00350AD8">
      <w:pPr>
        <w:spacing w:after="0"/>
        <w:rPr>
          <w:rFonts w:ascii="Arial Narrow" w:hAnsi="Arial Narrow"/>
          <w:b/>
          <w:bCs/>
        </w:rPr>
      </w:pPr>
    </w:p>
    <w:p w14:paraId="4FCB8D8E" w14:textId="67AE14B0" w:rsidR="001F15DE" w:rsidRPr="001F15DE" w:rsidRDefault="001F15DE" w:rsidP="00350AD8">
      <w:pPr>
        <w:spacing w:after="0"/>
        <w:rPr>
          <w:rFonts w:ascii="Arial Narrow" w:hAnsi="Arial Narrow"/>
          <w:b/>
          <w:bCs/>
        </w:rPr>
      </w:pPr>
      <w:r w:rsidRPr="001F15DE">
        <w:rPr>
          <w:rFonts w:ascii="Arial Narrow" w:hAnsi="Arial Narrow"/>
          <w:b/>
          <w:bCs/>
        </w:rPr>
        <w:t>Pressekontakt:</w:t>
      </w:r>
    </w:p>
    <w:p w14:paraId="6B8D07C3" w14:textId="1E8533F8" w:rsidR="004D6135" w:rsidRPr="00350AD8" w:rsidRDefault="004D6135" w:rsidP="00350AD8">
      <w:pPr>
        <w:spacing w:after="0"/>
        <w:rPr>
          <w:rFonts w:ascii="Arial Narrow" w:hAnsi="Arial Narrow"/>
          <w:lang w:val="en-US" w:eastAsia="de-DE"/>
        </w:rPr>
      </w:pPr>
      <w:r w:rsidRPr="001F15DE">
        <w:rPr>
          <w:rFonts w:ascii="Arial Narrow" w:hAnsi="Arial Narrow"/>
          <w:b/>
          <w:bCs/>
          <w:lang w:eastAsia="de-DE"/>
        </w:rPr>
        <w:t>Lilie2A PR</w:t>
      </w:r>
      <w:r w:rsidR="001F15DE" w:rsidRPr="001F15DE">
        <w:rPr>
          <w:rFonts w:ascii="Arial Narrow" w:hAnsi="Arial Narrow"/>
          <w:b/>
          <w:bCs/>
          <w:lang w:eastAsia="de-DE"/>
        </w:rPr>
        <w:br/>
      </w:r>
      <w:r w:rsidRPr="001F15DE">
        <w:rPr>
          <w:rFonts w:ascii="Arial Narrow" w:hAnsi="Arial Narrow"/>
          <w:lang w:eastAsia="de-DE"/>
        </w:rPr>
        <w:t>Jutta Heyn &amp; Petra Schwuchow</w:t>
      </w:r>
      <w:r w:rsidR="001F15DE">
        <w:rPr>
          <w:rFonts w:ascii="Arial Narrow" w:hAnsi="Arial Narrow"/>
          <w:b/>
          <w:bCs/>
          <w:lang w:eastAsia="de-DE"/>
        </w:rPr>
        <w:br/>
      </w:r>
      <w:r w:rsidRPr="001F15DE">
        <w:rPr>
          <w:rFonts w:ascii="Arial Narrow" w:hAnsi="Arial Narrow"/>
          <w:lang w:eastAsia="de-DE"/>
        </w:rPr>
        <w:lastRenderedPageBreak/>
        <w:t>Lilienthalstraße 2a, 10965 Berlin</w:t>
      </w:r>
      <w:r w:rsidR="001F15DE">
        <w:rPr>
          <w:rFonts w:ascii="Arial Narrow" w:hAnsi="Arial Narrow"/>
          <w:b/>
          <w:bCs/>
          <w:lang w:eastAsia="de-DE"/>
        </w:rPr>
        <w:br/>
      </w:r>
      <w:r w:rsidRPr="001F15DE">
        <w:rPr>
          <w:rFonts w:ascii="Arial Narrow" w:hAnsi="Arial Narrow"/>
          <w:lang w:eastAsia="de-DE"/>
        </w:rPr>
        <w:t>T</w:t>
      </w:r>
      <w:r w:rsidR="00350AD8">
        <w:rPr>
          <w:rFonts w:ascii="Arial Narrow" w:hAnsi="Arial Narrow"/>
          <w:lang w:eastAsia="de-DE"/>
        </w:rPr>
        <w:t>el</w:t>
      </w:r>
      <w:r w:rsidRPr="001F15DE">
        <w:rPr>
          <w:rFonts w:ascii="Arial Narrow" w:hAnsi="Arial Narrow"/>
          <w:lang w:eastAsia="de-DE"/>
        </w:rPr>
        <w:t xml:space="preserve">. </w:t>
      </w:r>
      <w:r w:rsidRPr="00350AD8">
        <w:rPr>
          <w:rFonts w:ascii="Arial Narrow" w:hAnsi="Arial Narrow"/>
          <w:lang w:val="en-US" w:eastAsia="de-DE"/>
        </w:rPr>
        <w:t>+49 30 4036 1137</w:t>
      </w:r>
      <w:r w:rsidR="00350AD8">
        <w:rPr>
          <w:rFonts w:ascii="Arial Narrow" w:hAnsi="Arial Narrow"/>
          <w:lang w:val="en-US" w:eastAsia="de-DE"/>
        </w:rPr>
        <w:t xml:space="preserve"> - </w:t>
      </w:r>
      <w:r w:rsidRPr="00350AD8">
        <w:rPr>
          <w:rFonts w:ascii="Arial Narrow" w:hAnsi="Arial Narrow"/>
          <w:lang w:val="en-US" w:eastAsia="de-DE"/>
        </w:rPr>
        <w:t>2</w:t>
      </w:r>
      <w:r w:rsidR="001F15DE" w:rsidRPr="00350AD8">
        <w:rPr>
          <w:rFonts w:ascii="Arial Narrow" w:hAnsi="Arial Narrow"/>
          <w:lang w:val="en-US" w:eastAsia="de-DE"/>
        </w:rPr>
        <w:br/>
      </w:r>
      <w:r w:rsidRPr="00350AD8">
        <w:rPr>
          <w:rFonts w:ascii="Arial Narrow" w:hAnsi="Arial Narrow"/>
          <w:lang w:val="en-US" w:eastAsia="de-DE"/>
        </w:rPr>
        <w:t xml:space="preserve">Email: </w:t>
      </w:r>
      <w:hyperlink r:id="rId9" w:history="1">
        <w:r w:rsidRPr="00350AD8">
          <w:rPr>
            <w:rStyle w:val="Hyperlink"/>
            <w:rFonts w:ascii="Arial Narrow" w:hAnsi="Arial Narrow"/>
            <w:lang w:val="en-US" w:eastAsia="de-DE"/>
          </w:rPr>
          <w:t>jutta.heyn@lilie2a-pr.de</w:t>
        </w:r>
      </w:hyperlink>
      <w:r w:rsidRPr="00350AD8">
        <w:rPr>
          <w:rFonts w:ascii="Arial Narrow" w:hAnsi="Arial Narrow"/>
          <w:lang w:val="en-US" w:eastAsia="de-DE"/>
        </w:rPr>
        <w:t xml:space="preserve">; </w:t>
      </w:r>
      <w:hyperlink r:id="rId10" w:history="1">
        <w:r w:rsidRPr="00350AD8">
          <w:rPr>
            <w:rStyle w:val="Hyperlink"/>
            <w:rFonts w:ascii="Arial Narrow" w:hAnsi="Arial Narrow"/>
            <w:lang w:val="en-US" w:eastAsia="de-DE"/>
          </w:rPr>
          <w:t>petra.schwuchow@lilie2a-pr.de</w:t>
        </w:r>
      </w:hyperlink>
    </w:p>
    <w:sectPr w:rsidR="004D6135" w:rsidRPr="00350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BE"/>
    <w:rsid w:val="00044951"/>
    <w:rsid w:val="00196DBE"/>
    <w:rsid w:val="001F15DE"/>
    <w:rsid w:val="002035C4"/>
    <w:rsid w:val="0028651D"/>
    <w:rsid w:val="003350C9"/>
    <w:rsid w:val="00344252"/>
    <w:rsid w:val="003442E8"/>
    <w:rsid w:val="00350AD8"/>
    <w:rsid w:val="00400F4F"/>
    <w:rsid w:val="004D6135"/>
    <w:rsid w:val="005D3CAF"/>
    <w:rsid w:val="006529F2"/>
    <w:rsid w:val="006758FF"/>
    <w:rsid w:val="008C17B1"/>
    <w:rsid w:val="009858BD"/>
    <w:rsid w:val="009B6DB3"/>
    <w:rsid w:val="00A61F34"/>
    <w:rsid w:val="00A875C9"/>
    <w:rsid w:val="00A9560C"/>
    <w:rsid w:val="00AB42DB"/>
    <w:rsid w:val="00AF4137"/>
    <w:rsid w:val="00B3457F"/>
    <w:rsid w:val="00B869E0"/>
    <w:rsid w:val="00BD4E4A"/>
    <w:rsid w:val="00C05910"/>
    <w:rsid w:val="00C733EE"/>
    <w:rsid w:val="00CE476A"/>
    <w:rsid w:val="00D13A74"/>
    <w:rsid w:val="00ED32A1"/>
    <w:rsid w:val="00EF3738"/>
    <w:rsid w:val="00EF4AA6"/>
    <w:rsid w:val="00FC7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E11E"/>
  <w15:chartTrackingRefBased/>
  <w15:docId w15:val="{EB660AE2-05C4-43C6-87CA-6DF6F9F1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D32A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5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5C4"/>
    <w:rPr>
      <w:rFonts w:ascii="Segoe UI" w:hAnsi="Segoe UI" w:cs="Segoe UI"/>
      <w:sz w:val="18"/>
      <w:szCs w:val="18"/>
    </w:rPr>
  </w:style>
  <w:style w:type="character" w:styleId="Hyperlink">
    <w:name w:val="Hyperlink"/>
    <w:basedOn w:val="Absatz-Standardschriftart"/>
    <w:uiPriority w:val="99"/>
    <w:unhideWhenUsed/>
    <w:rsid w:val="00344252"/>
    <w:rPr>
      <w:color w:val="0563C1" w:themeColor="hyperlink"/>
      <w:u w:val="single"/>
    </w:rPr>
  </w:style>
  <w:style w:type="character" w:customStyle="1" w:styleId="NichtaufgelsteErwhnung1">
    <w:name w:val="Nicht aufgelöste Erwähnung1"/>
    <w:basedOn w:val="Absatz-Standardschriftart"/>
    <w:uiPriority w:val="99"/>
    <w:semiHidden/>
    <w:unhideWhenUsed/>
    <w:rsid w:val="00344252"/>
    <w:rPr>
      <w:color w:val="605E5C"/>
      <w:shd w:val="clear" w:color="auto" w:fill="E1DFDD"/>
    </w:rPr>
  </w:style>
  <w:style w:type="character" w:customStyle="1" w:styleId="berschrift3Zchn">
    <w:name w:val="Überschrift 3 Zchn"/>
    <w:basedOn w:val="Absatz-Standardschriftart"/>
    <w:link w:val="berschrift3"/>
    <w:uiPriority w:val="9"/>
    <w:rsid w:val="00ED32A1"/>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majestic.de" TargetMode="External"/><Relationship Id="rId3" Type="http://schemas.openxmlformats.org/officeDocument/2006/relationships/webSettings" Target="webSettings.xml"/><Relationship Id="rId7" Type="http://schemas.openxmlformats.org/officeDocument/2006/relationships/image" Target="cid:87C2F2DC-368F-4B40-A03C-6F790BCACE45@fritz.bo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petra.schwuchow@lilie2a-pr.de" TargetMode="External"/><Relationship Id="rId4" Type="http://schemas.openxmlformats.org/officeDocument/2006/relationships/image" Target="media/image1.jpeg"/><Relationship Id="rId9" Type="http://schemas.openxmlformats.org/officeDocument/2006/relationships/hyperlink" Target="mailto:jutta.heyn@lilie2a-p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Heyn</dc:creator>
  <cp:keywords/>
  <dc:description/>
  <cp:lastModifiedBy>Willi Weitzel</cp:lastModifiedBy>
  <cp:revision>2</cp:revision>
  <cp:lastPrinted>2020-09-15T09:05:00Z</cp:lastPrinted>
  <dcterms:created xsi:type="dcterms:W3CDTF">2020-09-15T09:05:00Z</dcterms:created>
  <dcterms:modified xsi:type="dcterms:W3CDTF">2020-09-15T09:05:00Z</dcterms:modified>
</cp:coreProperties>
</file>